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333" w:rsidRDefault="00D27629" w:rsidP="00D27629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9</w:t>
      </w:r>
    </w:p>
    <w:p w:rsidR="00D27629" w:rsidRPr="00D27629" w:rsidRDefault="00D27629" w:rsidP="00D27629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 приказу от 28.12.2021г. №349</w:t>
      </w:r>
    </w:p>
    <w:p w:rsidR="00D27629" w:rsidRDefault="00D27629" w:rsidP="00221C4D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97333" w:rsidRPr="00D27629" w:rsidRDefault="006505C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ПОЛОЖЕНИЕ</w:t>
      </w:r>
    </w:p>
    <w:p w:rsidR="00D97333" w:rsidRPr="00D27629" w:rsidRDefault="006505CB" w:rsidP="00221C4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признании дебиторской задолженности сомнительной или безнадежной к взысканию</w:t>
      </w:r>
    </w:p>
    <w:p w:rsidR="00D97333" w:rsidRPr="00D27629" w:rsidRDefault="006505C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D97333" w:rsidRPr="00D27629" w:rsidRDefault="006505CB" w:rsidP="00D2762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разработано в соответствии с Гражданским кодексом, Законом от 02.10.2007 № 229-ФЗ и приказом Минфина от 27.02.2018 № 32н.</w:t>
      </w:r>
    </w:p>
    <w:p w:rsidR="00D97333" w:rsidRPr="00D27629" w:rsidRDefault="006505CB" w:rsidP="00D2762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1.2. Положение устанавливает правила и условия признания сомнительной или безнадежной к взысканию дебиторской задолженности </w:t>
      </w:r>
      <w:r w:rsidR="00D27629">
        <w:rPr>
          <w:rFonts w:hAnsi="Times New Roman" w:cs="Times New Roman"/>
          <w:color w:val="000000"/>
          <w:sz w:val="24"/>
          <w:szCs w:val="24"/>
          <w:lang w:val="ru-RU"/>
        </w:rPr>
        <w:t>МОУ «Будогощская СОШ им. М.П.Галкина»</w:t>
      </w:r>
    </w:p>
    <w:p w:rsidR="00D97333" w:rsidRPr="00D27629" w:rsidRDefault="006505C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Критерии признания дебиторской задолженности сомнительной или безнадежной </w:t>
      </w:r>
      <w:proofErr w:type="gramStart"/>
      <w:r w:rsidR="00D2762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 </w:t>
      </w:r>
      <w:r w:rsidRPr="00D2762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взысканию</w:t>
      </w:r>
      <w:proofErr w:type="gramEnd"/>
    </w:p>
    <w:p w:rsidR="00D97333" w:rsidRPr="00D27629" w:rsidRDefault="006505C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2.1. Безнадежной к взысканию признается дебиторская задолженность, по которой меры,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принятые по ее взысканию, носят полный характер и свидетельствуют о невозможности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проведения дальнейших действий по возвращению задолженности.</w:t>
      </w:r>
    </w:p>
    <w:p w:rsidR="00D97333" w:rsidRPr="00D27629" w:rsidRDefault="006505C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2.2. Основанием для признания дебиторской задолженности безнадежной к взысканию является:</w:t>
      </w:r>
    </w:p>
    <w:p w:rsidR="00D97333" w:rsidRPr="00D27629" w:rsidRDefault="006505C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– ликвидации организации-должника после завершения ликвидационного процесса в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установленном законодательством Российской Федерации порядке и внесении записи о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ликвидации в Единый государственный реестр юридических лиц (ЕГРЮЛ);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вынесение определения о завершении конкурсного производства по делу о банкротстве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организации-должника и внесение в Единый государственный реестр юридических лиц (ЕГРЮЛ)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записи о ликвидации организации;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определение о завершении конкурсного производства по делу о банкротстве в отношении индивидуального предпринимателя или крестьянского (фермерского) хозяйства;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постановление о прекращении исполнительного производства и о возвращении взыскателю</w:t>
      </w:r>
      <w:r w:rsidR="00D27629">
        <w:rPr>
          <w:lang w:val="ru-RU"/>
        </w:rPr>
        <w:t xml:space="preserve"> 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исполнительного документа по основаниям, предусмотренным пунктами 3–4 статьи 46 Закона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02.10.2007 № 229-ФЗ;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вступление в силу решения суда об отказе в удовлетворении требований (части требований) заявителя о взыскании задолженности;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смерть должника – физического лица (индивидуального предпринимателя), или объявление 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умершим, или признание безвестно отсутствующим в порядке, установленном гражданским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процессуальным законодательством Российской Федерации, 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если обязанности не могут перейти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правопреемнику;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истечение срока исковой давности, если принимаемые ГБУ «Альфа» меры не принесли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результата при условии, что срок исковой давности не прерывался и не приостанавливался в</w:t>
      </w:r>
      <w:r w:rsidR="00D27629">
        <w:rPr>
          <w:lang w:val="ru-RU"/>
        </w:rPr>
        <w:t xml:space="preserve"> 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порядке, установленном гражданским законодательством;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издание акта государственного органа или органа местного самоуправления, вследствие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которого исполнение обязательства становится невозможным полностью или частично и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обязательство прекращается полностью или в соответствующей части.</w:t>
      </w:r>
    </w:p>
    <w:p w:rsidR="00D97333" w:rsidRPr="00D27629" w:rsidRDefault="006505C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2.3 Сомнительной признается задолженность при условии, что должник нарушил сроки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исполнения обязательства, и наличии одного из следующих обстоятельств:</w:t>
      </w:r>
    </w:p>
    <w:p w:rsidR="00D97333" w:rsidRPr="00D27629" w:rsidRDefault="006505C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– отсутствие обеспечения долга залогом, задатком, поручительством, банковской гарантией и т. п.;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значительные финансовые затруднения должника, в том числе наличие значительной кредиторской задолженности и отсутствие активов для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погашения, информация о которых доступна в сети интернет на сервисах ФНС, Росстата и других органов власти;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возбуждение процедуры банкротства в отношении должника;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возбуждение процесса ликвидации должника;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регистрация должника по адресу массовой регистрации;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участие в качестве должника в исполнительных производствах, в судебных спорах по договорам, аналогичным тому в рамках которого образовалась задолженность.</w:t>
      </w:r>
    </w:p>
    <w:p w:rsidR="00D97333" w:rsidRPr="00D27629" w:rsidRDefault="006505C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2.4. Не признаются сомнительными:</w:t>
      </w:r>
    </w:p>
    <w:p w:rsidR="00D97333" w:rsidRPr="00D27629" w:rsidRDefault="006505C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– обязательство должника, просрочка исполнения которого не превышает 30 дней;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задолженность заказчиков по договорам оказания услуг или выполнения работ, по которым срок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действия договора не истек.</w:t>
      </w:r>
    </w:p>
    <w:p w:rsidR="00D97333" w:rsidRPr="00D27629" w:rsidRDefault="006505C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Порядок признания дебиторской задолженности сомнительной или безнадежной к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взысканию</w:t>
      </w:r>
    </w:p>
    <w:p w:rsidR="00D97333" w:rsidRPr="00D27629" w:rsidRDefault="006505CB" w:rsidP="00D2762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3.1. Решение о признании дебиторской задолженности сомнительной или безнадежной к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взысканию принимает комиссия по поступлению и выбытию активов.</w:t>
      </w:r>
    </w:p>
    <w:p w:rsidR="00D97333" w:rsidRPr="00D27629" w:rsidRDefault="006505CB" w:rsidP="00D2762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Комиссия принимает решение на основании служебной записки главного бухгалтера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рассмотреть вопрос о признании дебиторской задолженности сомнительной или безнадежной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взысканию.</w:t>
      </w:r>
    </w:p>
    <w:p w:rsidR="00D97333" w:rsidRPr="00D27629" w:rsidRDefault="006505CB" w:rsidP="00D2762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Служебная записка содержит информацию о причинах признания дебиторской задолженности</w:t>
      </w:r>
      <w:r w:rsidR="00D27629">
        <w:rPr>
          <w:lang w:val="ru-RU"/>
        </w:rPr>
        <w:t xml:space="preserve"> 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сомнительной или безнадежной к взысканию. К служебной записке прикладываются документы,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указанные в пункте 3.5 настоящего Положения.</w:t>
      </w:r>
    </w:p>
    <w:p w:rsidR="00D97333" w:rsidRPr="00D27629" w:rsidRDefault="006505CB" w:rsidP="00D2762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Заседание комиссии проводится на следующий рабочий день после поступления служебной записки от главного бухгалтера.</w:t>
      </w:r>
    </w:p>
    <w:p w:rsidR="00D97333" w:rsidRPr="00D27629" w:rsidRDefault="006505CB" w:rsidP="00D2762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3.2. Комиссия может признать дебиторскую задолженность сомнительной или безнадежной к</w:t>
      </w:r>
      <w:r w:rsidR="00D27629">
        <w:rPr>
          <w:lang w:val="ru-RU"/>
        </w:rPr>
        <w:t xml:space="preserve"> 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взысканию или откажет в признании. Для этого комиссия проводит анализ документов, указанных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пункте 3.5. настоящего Положения, и устанавливает факт возникновения обстоятельств 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признания дебиторской задолженности сомнительной или безнадежной к взысканию.</w:t>
      </w:r>
    </w:p>
    <w:p w:rsidR="00D97333" w:rsidRPr="00D27629" w:rsidRDefault="006505CB" w:rsidP="00D2762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 запрашивает у главного бухгалтера другие документы и разъяснения;</w:t>
      </w:r>
    </w:p>
    <w:p w:rsidR="00D97333" w:rsidRPr="00D27629" w:rsidRDefault="006505CB" w:rsidP="00D2762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3.3. Комиссия признает дебиторскую задолженность сомнительной или безнадежной к взысканию,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если имеются основания для возобновления процедуры взыскания задолженности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отсутствуют основания для возобновления процедуры взыскания задолженности,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предусмотренные законодательством Российской Федерации.</w:t>
      </w:r>
    </w:p>
    <w:p w:rsidR="00D97333" w:rsidRPr="00D27629" w:rsidRDefault="006505CB" w:rsidP="00D2762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При наличии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взыскания.</w:t>
      </w:r>
    </w:p>
    <w:p w:rsidR="00D97333" w:rsidRPr="00D27629" w:rsidRDefault="006505CB" w:rsidP="00D2762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3.4. В случае разногласия мнений членов комиссии принимается решение об отказе в признании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 или безнадежной к взысканию.</w:t>
      </w:r>
    </w:p>
    <w:p w:rsidR="00D97333" w:rsidRPr="00D27629" w:rsidRDefault="006505CB" w:rsidP="00D2762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3.5. Для признания дебиторской задолженности сомнительной или безнадежной к взысканию необходимы следующие документы:</w:t>
      </w:r>
    </w:p>
    <w:p w:rsidR="00D27629" w:rsidRDefault="006505CB" w:rsidP="00D2762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а) выписка из бухгалтерской отчетности учреждения (</w:t>
      </w:r>
      <w:r w:rsidR="00D27629">
        <w:rPr>
          <w:rFonts w:hAnsi="Times New Roman" w:cs="Times New Roman"/>
          <w:color w:val="000000"/>
          <w:sz w:val="24"/>
          <w:szCs w:val="24"/>
          <w:lang w:val="ru-RU"/>
        </w:rPr>
        <w:t>форма 0503769)</w:t>
      </w:r>
    </w:p>
    <w:p w:rsidR="00D27629" w:rsidRPr="00D27629" w:rsidRDefault="00D27629" w:rsidP="00D2762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б)</w:t>
      </w:r>
      <w:r w:rsidRPr="00D27629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D27629">
        <w:rPr>
          <w:rFonts w:hAnsi="Times New Roman" w:cs="Times New Roman"/>
          <w:bCs/>
          <w:color w:val="000000"/>
          <w:sz w:val="24"/>
          <w:szCs w:val="24"/>
          <w:lang w:val="ru-RU"/>
        </w:rPr>
        <w:t>Извлечение из Справки о наличии имущества и обязательств на забалансовых счетах к Балансу государственного (муниципального) учреждения (ф.</w:t>
      </w:r>
      <w:r w:rsidRPr="00D27629">
        <w:rPr>
          <w:rFonts w:hAnsi="Times New Roman" w:cs="Times New Roman"/>
          <w:bCs/>
          <w:color w:val="000000"/>
          <w:sz w:val="24"/>
          <w:szCs w:val="24"/>
        </w:rPr>
        <w:t> </w:t>
      </w:r>
      <w:r w:rsidRPr="00D27629">
        <w:rPr>
          <w:rFonts w:hAnsi="Times New Roman" w:cs="Times New Roman"/>
          <w:bCs/>
          <w:color w:val="000000"/>
          <w:sz w:val="24"/>
          <w:szCs w:val="24"/>
          <w:lang w:val="ru-RU"/>
        </w:rPr>
        <w:t>0503730)</w:t>
      </w:r>
    </w:p>
    <w:p w:rsidR="00D97333" w:rsidRPr="00D27629" w:rsidRDefault="00D27629" w:rsidP="00D2762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6505CB" w:rsidRPr="00D27629">
        <w:rPr>
          <w:rFonts w:hAnsi="Times New Roman" w:cs="Times New Roman"/>
          <w:color w:val="000000"/>
          <w:sz w:val="24"/>
          <w:szCs w:val="24"/>
          <w:lang w:val="ru-RU"/>
        </w:rPr>
        <w:t>) справка о принятых мерах по взысканию задолженности;</w:t>
      </w:r>
    </w:p>
    <w:p w:rsidR="00D97333" w:rsidRPr="00D27629" w:rsidRDefault="00D27629" w:rsidP="00D2762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="006505CB" w:rsidRPr="00D27629">
        <w:rPr>
          <w:rFonts w:hAnsi="Times New Roman" w:cs="Times New Roman"/>
          <w:color w:val="000000"/>
          <w:sz w:val="24"/>
          <w:szCs w:val="24"/>
          <w:lang w:val="ru-RU"/>
        </w:rPr>
        <w:t>) документы, подтверждающие случаи признания задолженности безнадежной к взысканию:</w:t>
      </w:r>
    </w:p>
    <w:p w:rsidR="00D97333" w:rsidRPr="00D27629" w:rsidRDefault="006505CB" w:rsidP="00D2762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из ЕГРЮЛ о ликвидации юридического лица или об отсутствии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сведений о юридическом лице в ЕГРЮЛ;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документ, содержащий сведения из ЕГРИП о прекращении деятельности индивидуального</w:t>
      </w:r>
      <w:r w:rsid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предпринимателя или об отсутствии сведений об индивидуальном предпринимателе в ЕГРИП;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копия решения арбитражного суда о признании индивидуального предпринимателя или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крестьянского (фермерского) хозяйства банкротом и копия определения арбитражного суда о</w:t>
      </w:r>
      <w:r w:rsid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завершении конкурсного производства по делу о банкротстве;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копия постановления о прекращении исполнительного производства;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копия решения суда об отказе в удовлетворении требований (части требований) о взыскании задолженности с должника;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копия решения арбитражного суда о признании организации банкротом и копия определения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 арбитражного суда о завершении конкурсного производства;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документы, подтверждающие истечение срока исковой давности (договоры, платежные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документы, товарные накладные, акты выполненных работ (оказанных услуг), акты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инвентаризации дебиторской задолженности на конец отчетного периода, другие документы,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подтверждающие истечение срока исковой давности);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копия акта государственного органа или органа местного самоуправления, вследствие которого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документ, содержащий сведения уполномоченного органа о наступлении чрезвычайных или других непредвиденных обстоятельств;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копия свидетельства о смерти гражданина (справка из отдела ЗАГС) или копия судебного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D97333" w:rsidRPr="00D27629" w:rsidRDefault="006505C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г) документы, подтверждающие случаи признания задолженности сомнительной:</w:t>
      </w:r>
    </w:p>
    <w:p w:rsidR="00D97333" w:rsidRPr="00D27629" w:rsidRDefault="006505CB" w:rsidP="00D2762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– договор с контрагентом, выписка из него или копия договора;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копии документов, выписки из базы данных, ссылки на сайт в сети Интернет,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скриншоты страниц в сети Интернет, которые подтверждают значительную кредиторскую задолженность должника и отсутствие активов для ее погашения, регистрацию должника по адресу массовой регистрации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и другие основания для признания долга сомнительным;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документы, подтверждающие возбуждение процедуры банкротства, ликвидации, или ссылки на сайт в сети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Интернет с информацией о начале процедуры банкротства, ликвидации,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скриншоты страниц в сети Интернет.</w:t>
      </w:r>
    </w:p>
    <w:p w:rsidR="00D97333" w:rsidRPr="00D27629" w:rsidRDefault="006505CB" w:rsidP="00D27629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3.6. Решение комиссии по поступлению и выбытию активов о признании задолженности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сомнительной или безнадежной к взысканию оформляется актом (приложение</w:t>
      </w:r>
      <w:r w:rsid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), содержащим</w:t>
      </w:r>
      <w:r w:rsid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следующую информацию:</w:t>
      </w:r>
    </w:p>
    <w:p w:rsidR="00D97333" w:rsidRPr="00D27629" w:rsidRDefault="006505CB" w:rsidP="00D27629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– полное наименование учреждения;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идентификационный номер налогоплательщика, основной государственный регистрационный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номер, код причины постановки на учет налогоплательщика;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реквизиты документов, по которым возникла дебиторская задолженность, – платежных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документов, накладных, актов выполненных работ и т. д.;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сумма дебиторской задолженности, признанной сомнительной или безнадежной к взысканию;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дата принятия решения о признании дебиторской задолженности сомнительной или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безнадежной к взысканию;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– подписи членов комиссии.</w:t>
      </w:r>
    </w:p>
    <w:p w:rsidR="00D27629" w:rsidRPr="00D27629" w:rsidRDefault="006505CB" w:rsidP="00221C4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Решение комиссии о признании дебиторской задолженности сомнительной или безнадежной к взысканию утверждается руководителем </w:t>
      </w:r>
      <w:r w:rsidR="00D27629">
        <w:rPr>
          <w:rFonts w:hAnsi="Times New Roman" w:cs="Times New Roman"/>
          <w:color w:val="000000"/>
          <w:sz w:val="24"/>
          <w:szCs w:val="24"/>
          <w:lang w:val="ru-RU"/>
        </w:rPr>
        <w:t>МОУ «Будогощская СОШ им. М.П.Галкина»</w:t>
      </w:r>
    </w:p>
    <w:p w:rsidR="00D97333" w:rsidRPr="00D27629" w:rsidRDefault="006505CB" w:rsidP="00F77EFB">
      <w:pPr>
        <w:ind w:left="-284" w:firstLine="284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Приложение </w:t>
      </w:r>
      <w:r w:rsidR="00D27629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D27629">
        <w:rPr>
          <w:lang w:val="ru-RU"/>
        </w:rPr>
        <w:br/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 xml:space="preserve"> к настоящему Положению</w:t>
      </w:r>
    </w:p>
    <w:p w:rsidR="00D97333" w:rsidRPr="00D27629" w:rsidRDefault="006505C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Акт №</w:t>
      </w:r>
    </w:p>
    <w:p w:rsidR="00D97333" w:rsidRPr="00D27629" w:rsidRDefault="006505C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о признании дебиторской задолженности сомнительной или безнадежной к взысканию</w:t>
      </w:r>
    </w:p>
    <w:p w:rsidR="00D97333" w:rsidRPr="00D27629" w:rsidRDefault="006505C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от «__» ____________ 20__ г.</w:t>
      </w:r>
    </w:p>
    <w:p w:rsidR="00D97333" w:rsidRPr="00D27629" w:rsidRDefault="006505C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Положением №__ от __________ г.:</w:t>
      </w:r>
    </w:p>
    <w:p w:rsidR="00D97333" w:rsidRPr="00D27629" w:rsidRDefault="006505C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признать следующую дебиторскую задолженность безнадежной к взысканию:</w:t>
      </w:r>
    </w:p>
    <w:p w:rsidR="00D97333" w:rsidRPr="00D27629" w:rsidRDefault="006505C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1) имеются основания для возобновления процедуры взыскания задолженности, предусмотренные законодательством Российской Федерации:</w:t>
      </w:r>
    </w:p>
    <w:tbl>
      <w:tblPr>
        <w:tblW w:w="89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45"/>
        <w:gridCol w:w="1561"/>
        <w:gridCol w:w="1511"/>
        <w:gridCol w:w="2263"/>
        <w:gridCol w:w="1843"/>
      </w:tblGrid>
      <w:tr w:rsidR="00D27629" w:rsidRPr="00D27629" w:rsidTr="00F77EFB"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97333" w:rsidRPr="00D27629" w:rsidRDefault="006505CB" w:rsidP="00D27629">
            <w:pPr>
              <w:spacing w:before="0" w:beforeAutospacing="0" w:after="0" w:afterAutospacing="0"/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>Наименование</w:t>
            </w:r>
          </w:p>
          <w:p w:rsidR="00D97333" w:rsidRPr="00D27629" w:rsidRDefault="006505CB" w:rsidP="00D27629">
            <w:pPr>
              <w:spacing w:before="0" w:beforeAutospacing="0" w:after="0" w:afterAutospacing="0"/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>организации</w:t>
            </w:r>
          </w:p>
          <w:p w:rsidR="00D97333" w:rsidRPr="00D27629" w:rsidRDefault="006505CB" w:rsidP="00D27629">
            <w:pPr>
              <w:spacing w:before="0" w:beforeAutospacing="0" w:after="0" w:afterAutospacing="0"/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>(Ф.</w:t>
            </w:r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>И.</w:t>
            </w:r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>О.)</w:t>
            </w:r>
          </w:p>
          <w:p w:rsidR="00D97333" w:rsidRPr="00D27629" w:rsidRDefault="006505CB" w:rsidP="00D27629">
            <w:pPr>
              <w:spacing w:before="0" w:beforeAutospacing="0" w:after="0" w:afterAutospacing="0"/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>должника,</w:t>
            </w:r>
          </w:p>
          <w:p w:rsidR="00D97333" w:rsidRPr="00D27629" w:rsidRDefault="006505CB" w:rsidP="00D27629">
            <w:pPr>
              <w:spacing w:before="0" w:beforeAutospacing="0" w:after="0" w:afterAutospacing="0"/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>ИНН/ОГРН/КПП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97333" w:rsidRPr="00D27629" w:rsidRDefault="006505CB" w:rsidP="00D27629">
            <w:pPr>
              <w:spacing w:before="0" w:beforeAutospacing="0" w:after="0" w:afterAutospacing="0"/>
              <w:rPr>
                <w:rFonts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</w:rPr>
              <w:t>Сумма</w:t>
            </w:r>
            <w:proofErr w:type="spellEnd"/>
          </w:p>
          <w:p w:rsidR="00D97333" w:rsidRPr="00D27629" w:rsidRDefault="006505CB" w:rsidP="00D27629">
            <w:pPr>
              <w:spacing w:before="0" w:beforeAutospacing="0" w:after="0" w:afterAutospacing="0"/>
              <w:rPr>
                <w:rFonts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</w:rPr>
              <w:t>дебиторской</w:t>
            </w:r>
            <w:proofErr w:type="spellEnd"/>
          </w:p>
          <w:p w:rsidR="00D97333" w:rsidRPr="00D27629" w:rsidRDefault="006505CB" w:rsidP="00D27629">
            <w:pPr>
              <w:spacing w:before="0" w:beforeAutospacing="0" w:after="0" w:afterAutospacing="0"/>
              <w:rPr>
                <w:rFonts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</w:rPr>
              <w:t>задолженности</w:t>
            </w:r>
            <w:proofErr w:type="spellEnd"/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</w:rPr>
              <w:t>,</w:t>
            </w:r>
          </w:p>
          <w:p w:rsidR="00D97333" w:rsidRPr="00D27629" w:rsidRDefault="006505CB" w:rsidP="00D27629">
            <w:pPr>
              <w:spacing w:before="0" w:beforeAutospacing="0" w:after="0" w:afterAutospacing="0"/>
              <w:rPr>
                <w:rFonts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</w:rPr>
              <w:t>руб</w:t>
            </w:r>
            <w:proofErr w:type="spellEnd"/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97333" w:rsidRPr="00D27629" w:rsidRDefault="006505CB" w:rsidP="00D27629">
            <w:pPr>
              <w:spacing w:before="0" w:beforeAutospacing="0" w:after="0" w:afterAutospacing="0"/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>Основание для</w:t>
            </w:r>
          </w:p>
          <w:p w:rsidR="00D97333" w:rsidRPr="00D27629" w:rsidRDefault="00D97333" w:rsidP="00D27629">
            <w:pPr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</w:p>
          <w:p w:rsidR="00D97333" w:rsidRPr="00D27629" w:rsidRDefault="00D27629" w:rsidP="00D27629">
            <w:pPr>
              <w:spacing w:before="0" w:beforeAutospacing="0" w:after="0" w:afterAutospacing="0"/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="006505CB"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>признания</w:t>
            </w:r>
          </w:p>
          <w:p w:rsidR="00D97333" w:rsidRPr="00D27629" w:rsidRDefault="006505CB" w:rsidP="00D27629">
            <w:pPr>
              <w:spacing w:before="0" w:beforeAutospacing="0" w:after="0" w:afterAutospacing="0"/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>дебиторской</w:t>
            </w:r>
          </w:p>
          <w:p w:rsidR="00D97333" w:rsidRPr="00D27629" w:rsidRDefault="00D27629" w:rsidP="00D27629">
            <w:pPr>
              <w:spacing w:before="0" w:beforeAutospacing="0" w:after="0" w:afterAutospacing="0"/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>задолженности</w:t>
            </w:r>
          </w:p>
          <w:p w:rsidR="00D97333" w:rsidRPr="00D27629" w:rsidRDefault="006505CB" w:rsidP="00D27629">
            <w:pPr>
              <w:spacing w:before="0" w:beforeAutospacing="0" w:after="0" w:afterAutospacing="0"/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>безнадежной к</w:t>
            </w:r>
            <w:r w:rsidR="00D27629"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>взысканию</w:t>
            </w: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97333" w:rsidRPr="00D27629" w:rsidRDefault="006505CB" w:rsidP="00D27629">
            <w:pPr>
              <w:spacing w:before="0" w:beforeAutospacing="0" w:after="0" w:afterAutospacing="0"/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>Документ,подтверждающий</w:t>
            </w:r>
            <w:proofErr w:type="spellEnd"/>
            <w:r w:rsidR="00D27629"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>обстоятельство для</w:t>
            </w:r>
            <w:r w:rsidR="00D27629"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 признания </w:t>
            </w:r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>безнадежной к</w:t>
            </w:r>
            <w:r w:rsidR="00D27629"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>взысканию</w:t>
            </w:r>
            <w:r w:rsidR="00D27629"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>дебиторской</w:t>
            </w:r>
            <w:r w:rsidR="00D27629"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>задолженности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97333" w:rsidRPr="00D27629" w:rsidRDefault="006505CB">
            <w:pPr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>Основания для</w:t>
            </w:r>
            <w:r w:rsidR="00F77EFB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="00D27629"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возобновления процедуры </w:t>
            </w:r>
            <w:proofErr w:type="spellStart"/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>взысканиязадолженности</w:t>
            </w:r>
            <w:proofErr w:type="spellEnd"/>
            <w:r w:rsidRPr="00D27629">
              <w:rPr>
                <w:rFonts w:hAnsi="Times New Roman" w:cs="Times New Roman"/>
                <w:bCs/>
                <w:color w:val="000000"/>
                <w:sz w:val="20"/>
                <w:szCs w:val="20"/>
                <w:lang w:val="ru-RU"/>
              </w:rPr>
              <w:t>*</w:t>
            </w:r>
          </w:p>
        </w:tc>
      </w:tr>
      <w:tr w:rsidR="00D27629" w:rsidRPr="00D27629" w:rsidTr="00F77EFB"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D27629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D27629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D27629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D27629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D27629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97333" w:rsidRPr="00D27629" w:rsidRDefault="006505C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* При наличии оснований для возобновления процедуры взыскания дебиторской задолженности</w:t>
      </w:r>
      <w:r w:rsidR="00F77EFB">
        <w:rPr>
          <w:lang w:val="ru-RU"/>
        </w:rPr>
        <w:t xml:space="preserve"> </w:t>
      </w: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указывается дата окончания срока возможного возобновления процедуры взыскания.</w:t>
      </w:r>
    </w:p>
    <w:p w:rsidR="00D97333" w:rsidRPr="00D27629" w:rsidRDefault="006505CB" w:rsidP="00F77E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2) отсутствуют основания для возобновления процедуры взыскания задолженности:</w:t>
      </w:r>
    </w:p>
    <w:tbl>
      <w:tblPr>
        <w:tblW w:w="8568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81"/>
        <w:gridCol w:w="1628"/>
        <w:gridCol w:w="1573"/>
        <w:gridCol w:w="1829"/>
        <w:gridCol w:w="1757"/>
      </w:tblGrid>
      <w:tr w:rsidR="00F77EFB" w:rsidRPr="00F77EFB" w:rsidTr="00F77EFB">
        <w:trPr>
          <w:trHeight w:val="1328"/>
        </w:trPr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97333" w:rsidRPr="00F77EFB" w:rsidRDefault="006505CB" w:rsidP="00F77EFB">
            <w:pPr>
              <w:rPr>
                <w:rFonts w:hAnsi="Times New Roman" w:cs="Times New Roman"/>
                <w:bCs/>
                <w:color w:val="000000"/>
                <w:lang w:val="ru-RU"/>
              </w:rPr>
            </w:pP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Наименование</w:t>
            </w:r>
            <w:r w:rsidR="00D27629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организации</w:t>
            </w:r>
            <w:r w:rsidR="00D27629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(Ф.</w:t>
            </w:r>
            <w:r w:rsidRPr="00F77EFB">
              <w:rPr>
                <w:rFonts w:hAnsi="Times New Roman" w:cs="Times New Roman"/>
                <w:bCs/>
                <w:color w:val="000000"/>
              </w:rPr>
              <w:t> 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И.</w:t>
            </w:r>
            <w:r w:rsidRPr="00F77EFB">
              <w:rPr>
                <w:rFonts w:hAnsi="Times New Roman" w:cs="Times New Roman"/>
                <w:bCs/>
                <w:color w:val="000000"/>
              </w:rPr>
              <w:t> 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О.)</w:t>
            </w:r>
            <w:r w:rsidR="00D27629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должника,</w:t>
            </w:r>
            <w:r w:rsidR="00E543C2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ИНН/ОГРН/КПП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97333" w:rsidRPr="00F77EFB" w:rsidRDefault="006505CB" w:rsidP="00F77EFB">
            <w:pPr>
              <w:rPr>
                <w:rFonts w:hAnsi="Times New Roman" w:cs="Times New Roman"/>
                <w:bCs/>
                <w:color w:val="000000"/>
                <w:lang w:val="ru-RU"/>
              </w:rPr>
            </w:pP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Сумма</w:t>
            </w:r>
            <w:r w:rsidR="00D27629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дебиторской</w:t>
            </w:r>
            <w:r w:rsidR="00D27629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задолженности,</w:t>
            </w:r>
            <w:r w:rsidR="00E543C2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руб.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97333" w:rsidRPr="00F77EFB" w:rsidRDefault="006505CB" w:rsidP="00F77EFB">
            <w:pPr>
              <w:rPr>
                <w:rFonts w:hAnsi="Times New Roman" w:cs="Times New Roman"/>
                <w:bCs/>
                <w:color w:val="000000"/>
                <w:lang w:val="ru-RU"/>
              </w:rPr>
            </w:pP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Основание для</w:t>
            </w:r>
            <w:r w:rsidR="00D27629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признания</w:t>
            </w:r>
            <w:r w:rsidR="00D27629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дебиторской</w:t>
            </w:r>
            <w:r w:rsidR="00D27629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задолженности</w:t>
            </w:r>
            <w:r w:rsidR="00D27629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безнадежной к</w:t>
            </w:r>
            <w:r w:rsidR="00D27629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взысканию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97333" w:rsidRPr="00F77EFB" w:rsidRDefault="006505CB" w:rsidP="00F77EFB">
            <w:pPr>
              <w:rPr>
                <w:rFonts w:hAnsi="Times New Roman" w:cs="Times New Roman"/>
                <w:bCs/>
                <w:color w:val="000000"/>
                <w:lang w:val="ru-RU"/>
              </w:rPr>
            </w:pP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Документ,</w:t>
            </w:r>
            <w:r w:rsidR="00D27629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подтверждающий</w:t>
            </w:r>
            <w:r w:rsidR="00D27629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обстоятельство для</w:t>
            </w:r>
            <w:r w:rsidR="00D27629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признания</w:t>
            </w:r>
            <w:r w:rsidR="00D27629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безнадежной к</w:t>
            </w:r>
            <w:r w:rsidR="00D27629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взысканию</w:t>
            </w:r>
            <w:r w:rsidR="00D27629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дебиторской</w:t>
            </w:r>
            <w:r w:rsidR="00D27629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задолженности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97333" w:rsidRPr="00F77EFB" w:rsidRDefault="006505CB" w:rsidP="00F77EFB">
            <w:pPr>
              <w:rPr>
                <w:rFonts w:hAnsi="Times New Roman" w:cs="Times New Roman"/>
                <w:bCs/>
                <w:color w:val="000000"/>
                <w:lang w:val="ru-RU"/>
              </w:rPr>
            </w:pP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Причины</w:t>
            </w:r>
            <w:r w:rsidR="00D27629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невозможности</w:t>
            </w:r>
            <w:r w:rsidR="00E543C2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возобновления</w:t>
            </w:r>
            <w:r w:rsidR="00E543C2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процедуры</w:t>
            </w:r>
            <w:r w:rsidR="00E543C2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взыскания</w:t>
            </w:r>
            <w:r w:rsidR="00E543C2" w:rsidRPr="00F77EFB">
              <w:rPr>
                <w:rFonts w:hAnsi="Times New Roman" w:cs="Times New Roman"/>
                <w:bCs/>
                <w:color w:val="000000"/>
                <w:lang w:val="ru-RU"/>
              </w:rPr>
              <w:t xml:space="preserve"> </w:t>
            </w:r>
            <w:r w:rsidRPr="00F77EFB">
              <w:rPr>
                <w:rFonts w:hAnsi="Times New Roman" w:cs="Times New Roman"/>
                <w:bCs/>
                <w:color w:val="000000"/>
                <w:lang w:val="ru-RU"/>
              </w:rPr>
              <w:t>задолженности</w:t>
            </w:r>
          </w:p>
        </w:tc>
      </w:tr>
      <w:tr w:rsidR="00F77EFB" w:rsidRPr="00F77EFB" w:rsidTr="00F77EFB">
        <w:trPr>
          <w:trHeight w:val="161"/>
        </w:trPr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6505CB" w:rsidP="00F77EFB">
            <w:pPr>
              <w:rPr>
                <w:rFonts w:hAnsi="Times New Roman" w:cs="Times New Roman"/>
                <w:bCs/>
                <w:i/>
                <w:iCs/>
                <w:color w:val="000000"/>
                <w:lang w:val="ru-RU"/>
              </w:rPr>
            </w:pPr>
            <w:r w:rsidRPr="00F77EFB">
              <w:rPr>
                <w:rFonts w:hAnsi="Times New Roman" w:cs="Times New Roman"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D97333" w:rsidP="00F77EFB">
            <w:pPr>
              <w:ind w:left="75" w:right="75"/>
              <w:rPr>
                <w:rFonts w:hAnsi="Times New Roman" w:cs="Times New Roman"/>
                <w:color w:val="000000"/>
                <w:lang w:val="ru-RU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D97333" w:rsidP="00F77EFB">
            <w:pPr>
              <w:ind w:left="75" w:right="75"/>
              <w:rPr>
                <w:rFonts w:hAnsi="Times New Roman" w:cs="Times New Roman"/>
                <w:color w:val="000000"/>
                <w:lang w:val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D97333" w:rsidP="00F77EFB">
            <w:pPr>
              <w:ind w:left="75" w:right="75"/>
              <w:rPr>
                <w:rFonts w:hAnsi="Times New Roman" w:cs="Times New Roman"/>
                <w:color w:val="000000"/>
                <w:lang w:val="ru-RU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D97333" w:rsidP="00F77EFB">
            <w:pPr>
              <w:ind w:left="75" w:right="75"/>
              <w:rPr>
                <w:rFonts w:hAnsi="Times New Roman" w:cs="Times New Roman"/>
                <w:color w:val="000000"/>
                <w:lang w:val="ru-RU"/>
              </w:rPr>
            </w:pPr>
          </w:p>
        </w:tc>
      </w:tr>
      <w:tr w:rsidR="00E543C2" w:rsidRPr="00F77EFB" w:rsidTr="00F77EFB">
        <w:trPr>
          <w:trHeight w:val="161"/>
        </w:trPr>
        <w:tc>
          <w:tcPr>
            <w:tcW w:w="178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97333" w:rsidRPr="00F77EFB" w:rsidRDefault="00D97333" w:rsidP="00F77EFB">
            <w:pPr>
              <w:ind w:left="75" w:right="75"/>
              <w:rPr>
                <w:rFonts w:hAnsi="Times New Roman" w:cs="Times New Roman"/>
                <w:color w:val="000000"/>
                <w:lang w:val="ru-RU"/>
              </w:rPr>
            </w:pPr>
          </w:p>
        </w:tc>
        <w:tc>
          <w:tcPr>
            <w:tcW w:w="162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97333" w:rsidRPr="00F77EFB" w:rsidRDefault="00D97333" w:rsidP="00F77EFB">
            <w:pPr>
              <w:ind w:left="75" w:right="75"/>
              <w:rPr>
                <w:rFonts w:hAnsi="Times New Roman" w:cs="Times New Roman"/>
                <w:color w:val="000000"/>
                <w:lang w:val="ru-RU"/>
              </w:rPr>
            </w:pPr>
          </w:p>
        </w:tc>
        <w:tc>
          <w:tcPr>
            <w:tcW w:w="15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97333" w:rsidRPr="00F77EFB" w:rsidRDefault="00D97333" w:rsidP="00F77EFB">
            <w:pPr>
              <w:ind w:left="75" w:right="75"/>
              <w:rPr>
                <w:rFonts w:hAnsi="Times New Roman" w:cs="Times New Roman"/>
                <w:color w:val="000000"/>
                <w:lang w:val="ru-RU"/>
              </w:rPr>
            </w:pPr>
          </w:p>
        </w:tc>
        <w:tc>
          <w:tcPr>
            <w:tcW w:w="182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97333" w:rsidRPr="00F77EFB" w:rsidRDefault="00D97333" w:rsidP="00F77EFB">
            <w:pPr>
              <w:ind w:left="75" w:right="75"/>
              <w:rPr>
                <w:rFonts w:hAnsi="Times New Roman" w:cs="Times New Roman"/>
                <w:color w:val="000000"/>
                <w:lang w:val="ru-RU"/>
              </w:rPr>
            </w:pP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97333" w:rsidRPr="00F77EFB" w:rsidRDefault="00D97333" w:rsidP="00F77EFB">
            <w:pPr>
              <w:ind w:left="75" w:right="75"/>
              <w:rPr>
                <w:rFonts w:hAnsi="Times New Roman" w:cs="Times New Roman"/>
                <w:color w:val="000000"/>
                <w:lang w:val="ru-RU"/>
              </w:rPr>
            </w:pPr>
          </w:p>
        </w:tc>
      </w:tr>
    </w:tbl>
    <w:p w:rsidR="00D97333" w:rsidRPr="00D27629" w:rsidRDefault="006505C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27629">
        <w:rPr>
          <w:rFonts w:hAnsi="Times New Roman" w:cs="Times New Roman"/>
          <w:color w:val="000000"/>
          <w:sz w:val="24"/>
          <w:szCs w:val="24"/>
          <w:lang w:val="ru-RU"/>
        </w:rPr>
        <w:t>признать следующую дебиторскую задолженность сомнительной:</w:t>
      </w: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77"/>
        <w:gridCol w:w="1109"/>
        <w:gridCol w:w="618"/>
        <w:gridCol w:w="4137"/>
        <w:gridCol w:w="156"/>
        <w:gridCol w:w="1759"/>
      </w:tblGrid>
      <w:tr w:rsidR="00F77EFB" w:rsidRPr="00D27629" w:rsidTr="00F77EFB">
        <w:trPr>
          <w:trHeight w:val="4283"/>
        </w:trPr>
        <w:tc>
          <w:tcPr>
            <w:tcW w:w="7441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tbl>
            <w:tblPr>
              <w:tblW w:w="6099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 w:firstRow="0" w:lastRow="0" w:firstColumn="0" w:lastColumn="0" w:noHBand="1" w:noVBand="1"/>
            </w:tblPr>
            <w:tblGrid>
              <w:gridCol w:w="2245"/>
              <w:gridCol w:w="1628"/>
              <w:gridCol w:w="1573"/>
              <w:gridCol w:w="1829"/>
            </w:tblGrid>
            <w:tr w:rsidR="00F77EFB" w:rsidRPr="00F77EFB" w:rsidTr="00F77EFB">
              <w:trPr>
                <w:trHeight w:val="1228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97333" w:rsidRPr="00F77EFB" w:rsidRDefault="006505CB" w:rsidP="00F77EFB">
                  <w:pPr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</w:pPr>
                  <w:r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lastRenderedPageBreak/>
                    <w:t>Наименование</w:t>
                  </w:r>
                  <w:r w:rsidR="00E543C2"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 xml:space="preserve"> </w:t>
                  </w:r>
                  <w:r w:rsidR="00F77EFB"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>организации</w:t>
                  </w:r>
                  <w:r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>(Ф.</w:t>
                  </w:r>
                  <w:r w:rsidRPr="00F77EFB">
                    <w:rPr>
                      <w:rFonts w:hAnsi="Times New Roman" w:cs="Times New Roman"/>
                      <w:bCs/>
                      <w:color w:val="000000"/>
                    </w:rPr>
                    <w:t> </w:t>
                  </w:r>
                  <w:r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>И.</w:t>
                  </w:r>
                  <w:r w:rsidRPr="00F77EFB">
                    <w:rPr>
                      <w:rFonts w:hAnsi="Times New Roman" w:cs="Times New Roman"/>
                      <w:bCs/>
                      <w:color w:val="000000"/>
                    </w:rPr>
                    <w:t> </w:t>
                  </w:r>
                  <w:r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>О.) должника,</w:t>
                  </w:r>
                  <w:r w:rsidR="00F77EFB"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 xml:space="preserve"> </w:t>
                  </w:r>
                  <w:r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>ИНН/ОГРН/КПП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97333" w:rsidRPr="00F77EFB" w:rsidRDefault="006505CB">
                  <w:pPr>
                    <w:rPr>
                      <w:rFonts w:hAnsi="Times New Roman" w:cs="Times New Roman"/>
                      <w:bCs/>
                      <w:color w:val="000000"/>
                    </w:rPr>
                  </w:pPr>
                  <w:proofErr w:type="spellStart"/>
                  <w:r w:rsidRPr="00F77EFB">
                    <w:rPr>
                      <w:rFonts w:hAnsi="Times New Roman" w:cs="Times New Roman"/>
                      <w:bCs/>
                      <w:color w:val="000000"/>
                    </w:rPr>
                    <w:t>Сумма</w:t>
                  </w:r>
                  <w:proofErr w:type="spellEnd"/>
                  <w:r w:rsidR="00F77EFB"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F77EFB">
                    <w:rPr>
                      <w:rFonts w:hAnsi="Times New Roman" w:cs="Times New Roman"/>
                      <w:bCs/>
                      <w:color w:val="000000"/>
                    </w:rPr>
                    <w:t>дебиторской</w:t>
                  </w:r>
                  <w:proofErr w:type="spellEnd"/>
                  <w:r w:rsidR="00F77EFB"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F77EFB">
                    <w:rPr>
                      <w:rFonts w:hAnsi="Times New Roman" w:cs="Times New Roman"/>
                      <w:bCs/>
                      <w:color w:val="000000"/>
                    </w:rPr>
                    <w:t>задолженности</w:t>
                  </w:r>
                  <w:proofErr w:type="spellEnd"/>
                  <w:r w:rsidRPr="00F77EFB">
                    <w:rPr>
                      <w:rFonts w:hAnsi="Times New Roman" w:cs="Times New Roman"/>
                      <w:bCs/>
                      <w:color w:val="000000"/>
                    </w:rPr>
                    <w:t>,</w:t>
                  </w:r>
                  <w:r w:rsidR="00F77EFB"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 xml:space="preserve"> </w:t>
                  </w:r>
                  <w:proofErr w:type="spellStart"/>
                  <w:r w:rsidRPr="00F77EFB">
                    <w:rPr>
                      <w:rFonts w:hAnsi="Times New Roman" w:cs="Times New Roman"/>
                      <w:bCs/>
                      <w:color w:val="000000"/>
                    </w:rPr>
                    <w:t>руб</w:t>
                  </w:r>
                  <w:proofErr w:type="spellEnd"/>
                  <w:r w:rsidRPr="00F77EFB">
                    <w:rPr>
                      <w:rFonts w:hAnsi="Times New Roman" w:cs="Times New Roman"/>
                      <w:bCs/>
                      <w:color w:val="000000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97333" w:rsidRPr="00F77EFB" w:rsidRDefault="006505CB">
                  <w:pPr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</w:pPr>
                  <w:r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>Основание для</w:t>
                  </w:r>
                  <w:r w:rsidR="00F77EFB"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 xml:space="preserve"> </w:t>
                  </w:r>
                  <w:r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>признания</w:t>
                  </w:r>
                  <w:r w:rsidR="00F77EFB"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 xml:space="preserve"> </w:t>
                  </w:r>
                  <w:r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>дебиторской</w:t>
                  </w:r>
                  <w:r w:rsidR="00F77EFB"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 xml:space="preserve"> </w:t>
                  </w:r>
                  <w:r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>задолженности</w:t>
                  </w:r>
                  <w:r w:rsidR="00F77EFB"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 xml:space="preserve"> </w:t>
                  </w:r>
                  <w:r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>сомнительной</w:t>
                  </w:r>
                </w:p>
              </w:tc>
              <w:tc>
                <w:tcPr>
                  <w:tcW w:w="21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97333" w:rsidRPr="00F77EFB" w:rsidRDefault="006505CB">
                  <w:pPr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</w:pPr>
                  <w:r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>Документ, подтверждающий</w:t>
                  </w:r>
                  <w:r w:rsidR="00F77EFB"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 xml:space="preserve"> </w:t>
                  </w:r>
                  <w:r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>обстоятельство для</w:t>
                  </w:r>
                  <w:r w:rsidR="00F77EFB"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 xml:space="preserve"> </w:t>
                  </w:r>
                  <w:r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>признания дебиторской</w:t>
                  </w:r>
                  <w:r w:rsidR="00F77EFB"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 xml:space="preserve"> </w:t>
                  </w:r>
                  <w:r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>задолженности</w:t>
                  </w:r>
                  <w:r w:rsidR="00F77EFB"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 xml:space="preserve"> </w:t>
                  </w:r>
                  <w:r w:rsidRPr="00F77EFB">
                    <w:rPr>
                      <w:rFonts w:hAnsi="Times New Roman" w:cs="Times New Roman"/>
                      <w:bCs/>
                      <w:color w:val="000000"/>
                      <w:lang w:val="ru-RU"/>
                    </w:rPr>
                    <w:t>сомнительной</w:t>
                  </w:r>
                </w:p>
              </w:tc>
            </w:tr>
            <w:tr w:rsidR="00F77EFB" w:rsidRPr="00F77EFB" w:rsidTr="00F77EFB">
              <w:trPr>
                <w:trHeight w:val="328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D97333" w:rsidRPr="00F77EFB" w:rsidRDefault="00D97333">
                  <w:pPr>
                    <w:ind w:left="75" w:right="75"/>
                    <w:rPr>
                      <w:rFonts w:hAnsi="Times New Roman" w:cs="Times New Roman"/>
                      <w:color w:val="000000"/>
                      <w:lang w:val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D97333" w:rsidRPr="00F77EFB" w:rsidRDefault="00D97333">
                  <w:pPr>
                    <w:ind w:left="75" w:right="75"/>
                    <w:rPr>
                      <w:rFonts w:hAnsi="Times New Roman" w:cs="Times New Roman"/>
                      <w:color w:val="000000"/>
                      <w:lang w:val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D97333" w:rsidRPr="00F77EFB" w:rsidRDefault="00D97333">
                  <w:pPr>
                    <w:ind w:left="75" w:right="75"/>
                    <w:rPr>
                      <w:rFonts w:hAnsi="Times New Roman" w:cs="Times New Roman"/>
                      <w:color w:val="000000"/>
                      <w:lang w:val="ru-RU"/>
                    </w:rPr>
                  </w:pPr>
                </w:p>
              </w:tc>
              <w:tc>
                <w:tcPr>
                  <w:tcW w:w="21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D97333" w:rsidRPr="00F77EFB" w:rsidRDefault="00D97333">
                  <w:pPr>
                    <w:ind w:left="75" w:right="75"/>
                    <w:rPr>
                      <w:rFonts w:hAnsi="Times New Roman" w:cs="Times New Roman"/>
                      <w:color w:val="000000"/>
                      <w:lang w:val="ru-RU"/>
                    </w:rPr>
                  </w:pPr>
                </w:p>
              </w:tc>
            </w:tr>
            <w:tr w:rsidR="00F77EFB" w:rsidRPr="00F77EFB" w:rsidTr="00F77EFB">
              <w:trPr>
                <w:trHeight w:val="311"/>
              </w:trPr>
              <w:tc>
                <w:tcPr>
                  <w:tcW w:w="162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97333" w:rsidRPr="00F77EFB" w:rsidRDefault="00D97333">
                  <w:pPr>
                    <w:ind w:left="75" w:right="75"/>
                    <w:rPr>
                      <w:rFonts w:hAnsi="Times New Roman" w:cs="Times New Roman"/>
                      <w:color w:val="000000"/>
                      <w:lang w:val="ru-RU"/>
                    </w:rPr>
                  </w:pPr>
                </w:p>
              </w:tc>
              <w:tc>
                <w:tcPr>
                  <w:tcW w:w="118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97333" w:rsidRPr="00F77EFB" w:rsidRDefault="00D97333">
                  <w:pPr>
                    <w:ind w:left="75" w:right="75"/>
                    <w:rPr>
                      <w:rFonts w:hAnsi="Times New Roman" w:cs="Times New Roman"/>
                      <w:color w:val="000000"/>
                      <w:lang w:val="ru-RU"/>
                    </w:rPr>
                  </w:pPr>
                </w:p>
              </w:tc>
              <w:tc>
                <w:tcPr>
                  <w:tcW w:w="114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97333" w:rsidRPr="00F77EFB" w:rsidRDefault="00D97333">
                  <w:pPr>
                    <w:ind w:left="75" w:right="75"/>
                    <w:rPr>
                      <w:rFonts w:hAnsi="Times New Roman" w:cs="Times New Roman"/>
                      <w:color w:val="000000"/>
                      <w:lang w:val="ru-RU"/>
                    </w:rPr>
                  </w:pPr>
                </w:p>
              </w:tc>
              <w:tc>
                <w:tcPr>
                  <w:tcW w:w="215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97333" w:rsidRPr="00F77EFB" w:rsidRDefault="00D97333">
                  <w:pPr>
                    <w:ind w:left="75" w:right="75"/>
                    <w:rPr>
                      <w:rFonts w:hAnsi="Times New Roman" w:cs="Times New Roman"/>
                      <w:color w:val="000000"/>
                      <w:lang w:val="ru-RU"/>
                    </w:rPr>
                  </w:pPr>
                </w:p>
              </w:tc>
            </w:tr>
          </w:tbl>
          <w:p w:rsidR="00D97333" w:rsidRPr="00D27629" w:rsidRDefault="006505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2762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Комиссия по поступлению и выбытию активов</w:t>
            </w:r>
          </w:p>
        </w:tc>
        <w:tc>
          <w:tcPr>
            <w:tcW w:w="1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D27629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D27629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77EFB" w:rsidTr="00F77EFB">
        <w:trPr>
          <w:trHeight w:val="267"/>
        </w:trPr>
        <w:tc>
          <w:tcPr>
            <w:tcW w:w="7441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6505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7EFB" w:rsidTr="00F77EFB">
        <w:trPr>
          <w:trHeight w:val="253"/>
        </w:trPr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6505CB">
            <w:pPr>
              <w:rPr>
                <w:rFonts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77EFB" w:rsidRPr="00F77EFB" w:rsidTr="00F77EFB">
        <w:trPr>
          <w:trHeight w:val="267"/>
        </w:trPr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6505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должность</w:t>
            </w:r>
            <w:proofErr w:type="spellEnd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6505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7EFB" w:rsidRDefault="006505CB" w:rsidP="00F77EFB">
            <w:pPr>
              <w:ind w:left="-1864" w:right="75" w:firstLine="1864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расшифровка</w:t>
            </w:r>
            <w:proofErr w:type="spellEnd"/>
          </w:p>
          <w:p w:rsidR="00D97333" w:rsidRPr="00F77EFB" w:rsidRDefault="00F77EFB" w:rsidP="00F77EFB">
            <w:pPr>
              <w:ind w:left="-1864" w:right="75" w:firstLine="1864"/>
              <w:rPr>
                <w:rFonts w:hAnsi="Times New Roman" w:cs="Times New Roman"/>
                <w:color w:val="000000"/>
                <w:sz w:val="20"/>
                <w:szCs w:val="20"/>
              </w:rPr>
            </w:pPr>
            <w:r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505CB" w:rsidRPr="00F77EFB">
              <w:rPr>
                <w:rFonts w:hAnsi="Times New Roman" w:cs="Times New Roman"/>
                <w:color w:val="000000"/>
                <w:sz w:val="20"/>
                <w:szCs w:val="20"/>
              </w:rPr>
              <w:t>подписи</w:t>
            </w:r>
            <w:proofErr w:type="spellEnd"/>
            <w:r w:rsidR="006505CB" w:rsidRPr="00F77EFB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77EFB" w:rsidTr="00F77EFB">
        <w:trPr>
          <w:trHeight w:val="253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 w:rsidP="00F77EFB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7EFB" w:rsidTr="00F77EFB">
        <w:trPr>
          <w:trHeight w:val="253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6505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7EFB" w:rsidTr="00F77EFB">
        <w:trPr>
          <w:trHeight w:val="267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7EFB" w:rsidTr="00F77EFB">
        <w:trPr>
          <w:trHeight w:val="253"/>
        </w:trPr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D97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Default="006505CB">
            <w:pPr>
              <w:rPr>
                <w:rFonts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77EFB" w:rsidRPr="00F77EFB" w:rsidTr="00F77EFB">
        <w:trPr>
          <w:trHeight w:val="267"/>
        </w:trPr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6505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должность</w:t>
            </w:r>
            <w:proofErr w:type="spellEnd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3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6505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6505CB" w:rsidP="00F77EF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расшифровка</w:t>
            </w:r>
            <w:proofErr w:type="spellEnd"/>
            <w:r w:rsidR="00F77EFB" w:rsidRPr="00F77EFB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подписи</w:t>
            </w:r>
            <w:proofErr w:type="spellEnd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77EFB" w:rsidRPr="00F77EFB" w:rsidTr="00F77EFB">
        <w:trPr>
          <w:trHeight w:val="253"/>
        </w:trPr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3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7EFB" w:rsidRPr="00F77EFB" w:rsidTr="00F77EFB">
        <w:trPr>
          <w:trHeight w:val="253"/>
        </w:trPr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6505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должность</w:t>
            </w:r>
            <w:proofErr w:type="spellEnd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3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6505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6505CB" w:rsidP="00F77EF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расшифровка</w:t>
            </w:r>
            <w:proofErr w:type="spellEnd"/>
            <w:r w:rsidR="00F77EFB" w:rsidRPr="00F77EFB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подписи</w:t>
            </w:r>
            <w:proofErr w:type="spellEnd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77EFB" w:rsidRPr="00F77EFB" w:rsidTr="00F77EFB">
        <w:trPr>
          <w:trHeight w:val="267"/>
        </w:trPr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3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7EFB" w:rsidRPr="00F77EFB" w:rsidTr="00F77EFB">
        <w:trPr>
          <w:trHeight w:val="253"/>
        </w:trPr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6505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должность</w:t>
            </w:r>
            <w:proofErr w:type="spellEnd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3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6505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97333" w:rsidRPr="00F77EFB" w:rsidRDefault="006505CB" w:rsidP="00F77EF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расшифровка</w:t>
            </w:r>
            <w:proofErr w:type="spellEnd"/>
            <w:r w:rsidR="00F77EFB" w:rsidRPr="00F77EFB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подписи</w:t>
            </w:r>
            <w:proofErr w:type="spellEnd"/>
            <w:r w:rsidRPr="00F77EFB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77EFB" w:rsidRPr="00F77EFB" w:rsidTr="00F77EFB">
        <w:trPr>
          <w:trHeight w:val="267"/>
        </w:trPr>
        <w:tc>
          <w:tcPr>
            <w:tcW w:w="15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97333" w:rsidRPr="00F77EFB" w:rsidRDefault="00D97333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6505CB" w:rsidRDefault="006505CB"/>
    <w:sectPr w:rsidR="006505CB" w:rsidSect="00F77EFB"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21C4D"/>
    <w:rsid w:val="002D33B1"/>
    <w:rsid w:val="002D3591"/>
    <w:rsid w:val="003514A0"/>
    <w:rsid w:val="004F7E17"/>
    <w:rsid w:val="005A05CE"/>
    <w:rsid w:val="006505CB"/>
    <w:rsid w:val="00653AF6"/>
    <w:rsid w:val="008B5E00"/>
    <w:rsid w:val="00B73A5A"/>
    <w:rsid w:val="00D27629"/>
    <w:rsid w:val="00D97333"/>
    <w:rsid w:val="00E438A1"/>
    <w:rsid w:val="00E543C2"/>
    <w:rsid w:val="00F01E19"/>
    <w:rsid w:val="00F7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78090"/>
  <w15:docId w15:val="{D5297829-83E5-4229-B1ED-4A228E5B9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74A4E-2B06-4912-A8B6-A53E0D1AC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6</Pages>
  <Words>1657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</dc:creator>
  <cp:keywords/>
  <dc:description/>
  <cp:lastModifiedBy>buh</cp:lastModifiedBy>
  <cp:revision>5</cp:revision>
  <dcterms:created xsi:type="dcterms:W3CDTF">2021-04-26T09:54:00Z</dcterms:created>
  <dcterms:modified xsi:type="dcterms:W3CDTF">2022-02-22T10:56:00Z</dcterms:modified>
</cp:coreProperties>
</file>